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69" w:rsidRPr="00647F69" w:rsidRDefault="00647F69" w:rsidP="00647F69">
      <w:pPr>
        <w:spacing w:before="100" w:beforeAutospacing="1" w:after="100" w:afterAutospacing="1" w:line="360" w:lineRule="atLeast"/>
        <w:outlineLvl w:val="0"/>
        <w:rPr>
          <w:rFonts w:ascii="Roboto" w:eastAsia="Times New Roman" w:hAnsi="Roboto" w:cs="Arial"/>
          <w:b/>
          <w:bCs/>
          <w:kern w:val="36"/>
          <w:sz w:val="48"/>
          <w:szCs w:val="48"/>
          <w:lang w:eastAsia="ru-RU"/>
        </w:rPr>
      </w:pPr>
      <w:bookmarkStart w:id="0" w:name="_GoBack"/>
      <w:r w:rsidRPr="00647F69">
        <w:rPr>
          <w:rFonts w:ascii="Roboto" w:eastAsia="Times New Roman" w:hAnsi="Roboto" w:cs="Arial"/>
          <w:b/>
          <w:bCs/>
          <w:kern w:val="36"/>
          <w:sz w:val="48"/>
          <w:szCs w:val="48"/>
          <w:lang w:eastAsia="ru-RU"/>
        </w:rPr>
        <w:t>5 советов родителям в борьбе с негативизмом</w:t>
      </w:r>
    </w:p>
    <w:bookmarkEnd w:id="0"/>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xml:space="preserve">Негативизм – это деструктивное поведение, направленное на отрицание рекомендаций, инструкций, просьб и пожеланий взрослых людей (в основном родителей и педагогов). Зачастую такое поведение не отвечает интересам ребенка и его потребностям. Любое отрицание правил и общественных норм является примером методологического негативизма.  Негативизм в психологии расценивается как проявление </w:t>
      </w:r>
      <w:hyperlink r:id="rId6" w:history="1">
        <w:r w:rsidRPr="00647F69">
          <w:rPr>
            <w:rFonts w:ascii="Roboto" w:eastAsia="Times New Roman" w:hAnsi="Roboto" w:cs="Arial"/>
            <w:sz w:val="24"/>
            <w:szCs w:val="24"/>
            <w:lang w:eastAsia="ru-RU"/>
          </w:rPr>
          <w:t>возрастного кризиса</w:t>
        </w:r>
      </w:hyperlink>
      <w:r w:rsidRPr="00647F69">
        <w:rPr>
          <w:rFonts w:ascii="Roboto" w:eastAsia="Times New Roman" w:hAnsi="Roboto" w:cs="Arial"/>
          <w:sz w:val="24"/>
          <w:szCs w:val="24"/>
          <w:lang w:eastAsia="ru-RU"/>
        </w:rPr>
        <w:t xml:space="preserve">, которое приводит к конфликтным ситуациям в семье и школе.  В психологии выделяют </w:t>
      </w:r>
      <w:r w:rsidRPr="00647F69">
        <w:rPr>
          <w:rFonts w:ascii="Roboto" w:eastAsia="Times New Roman" w:hAnsi="Roboto" w:cs="Arial"/>
          <w:b/>
          <w:bCs/>
          <w:sz w:val="24"/>
          <w:szCs w:val="24"/>
          <w:lang w:eastAsia="ru-RU"/>
        </w:rPr>
        <w:t>пассивный и активный негативизм</w:t>
      </w:r>
      <w:r w:rsidRPr="00647F69">
        <w:rPr>
          <w:rFonts w:ascii="Roboto" w:eastAsia="Times New Roman" w:hAnsi="Roboto" w:cs="Arial"/>
          <w:sz w:val="24"/>
          <w:szCs w:val="24"/>
          <w:lang w:eastAsia="ru-RU"/>
        </w:rPr>
        <w:t xml:space="preserve">.  Пассивный тип отрицания отличается невыполнением требований и просьб окружающих. Иногда создается впечатление, что ребенок не слышит обращенной к нему речи. Негативизм может проявляться и в совершенно противоположных действиях ребенка в ответ на требования.   Проявления активного негативизма сопряжены с агрессией в отношениях к окружающим. В некоторых случаях возможны самоповреждения как проявление </w:t>
      </w:r>
      <w:proofErr w:type="spellStart"/>
      <w:r w:rsidRPr="00647F69">
        <w:rPr>
          <w:rFonts w:ascii="Roboto" w:eastAsia="Times New Roman" w:hAnsi="Roboto" w:cs="Arial"/>
          <w:sz w:val="24"/>
          <w:szCs w:val="24"/>
          <w:lang w:eastAsia="ru-RU"/>
        </w:rPr>
        <w:t>аутоагрессии</w:t>
      </w:r>
      <w:proofErr w:type="spellEnd"/>
      <w:r w:rsidRPr="00647F69">
        <w:rPr>
          <w:rFonts w:ascii="Roboto" w:eastAsia="Times New Roman" w:hAnsi="Roboto" w:cs="Arial"/>
          <w:sz w:val="24"/>
          <w:szCs w:val="24"/>
          <w:lang w:eastAsia="ru-RU"/>
        </w:rPr>
        <w:t>. У девочек преобладают вербальные поведенческие реакции, проявляющиеся в грубости к родным, сверстникам и учителям. Мальчики более агрессивны по своей природе, поэтому они являются зачинщиками драк и физического насилия.     Дети с негативизмом отличатся тем, что любое внешнее воздействие вызывает у них реакцию сопротивления.</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r w:rsidRPr="00647F69">
        <w:rPr>
          <w:rFonts w:ascii="Roboto" w:eastAsia="Times New Roman" w:hAnsi="Roboto" w:cs="Arial"/>
          <w:b/>
          <w:bCs/>
          <w:sz w:val="27"/>
          <w:szCs w:val="27"/>
          <w:lang w:eastAsia="ru-RU"/>
        </w:rPr>
        <w:t xml:space="preserve">Причины негативизма   </w:t>
      </w:r>
      <w:r w:rsidRPr="00647F69">
        <w:rPr>
          <w:rFonts w:ascii="Roboto" w:eastAsia="Times New Roman" w:hAnsi="Roboto" w:cs="Arial"/>
          <w:sz w:val="24"/>
          <w:szCs w:val="24"/>
          <w:lang w:eastAsia="ru-RU"/>
        </w:rPr>
        <w:t>Основными причинами негативизма являются кризисные периоды жизни, основное количество которых приходится на детский возраст. Данную часть жизни человека можно расценивать как адаптацию к окружающему миру, а этот процесс в большинстве случаев протекает болезненно.</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hyperlink r:id="rId7" w:history="1">
        <w:r w:rsidRPr="00647F69">
          <w:rPr>
            <w:rFonts w:ascii="Roboto" w:eastAsia="Times New Roman" w:hAnsi="Roboto" w:cs="Arial"/>
            <w:sz w:val="24"/>
            <w:szCs w:val="24"/>
            <w:lang w:eastAsia="ru-RU"/>
          </w:rPr>
          <w:t>Кризис негативизма трех лет</w:t>
        </w:r>
      </w:hyperlink>
      <w:r w:rsidRPr="00647F69">
        <w:rPr>
          <w:rFonts w:ascii="Roboto" w:eastAsia="Times New Roman" w:hAnsi="Roboto" w:cs="Arial"/>
          <w:sz w:val="24"/>
          <w:szCs w:val="24"/>
          <w:lang w:eastAsia="ru-RU"/>
        </w:rPr>
        <w:t xml:space="preserve"> проявляется как бурное стремление к самостоятельности и желании обозначить границы собственной личности. Поведение ребенка в этом возрасте – это капризность, которая обычно носит неосознанный характер, так как малыш не в состоянии логически объяснить причины своего поведения. Отрицая, малыш начинает осознавать свою личность и ее ценность. Кризисные проявления возраста постепенно сглаживаются, если предоставить ребенку возможность проявить волевые качества своего характера.   Кризис негативизма проявляется с особой остротой и непримиримостью в подростковом возрасте в активной и пассивной форме. Период физиологического взросления (бурный рост опорно-двигательного аппарата, формирование гормонального фона) сопровождается психологическими проблемами, появляющимися в виде режима отторжения. После минования подросткового периода при благоприятной обстановке в семье детский негативизм редуцируется. Ошибки в воспитании могут привести к трансформации временного явления в отрицательные черты характера. Негативизм, который стал чертой личности, у взрослых практически не поддается коррекции.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К детскому негативизму приводят частые ошибки, которые допускают родители:</w:t>
      </w:r>
    </w:p>
    <w:p w:rsidR="00647F69" w:rsidRDefault="00647F69" w:rsidP="00647F69">
      <w:pPr>
        <w:pStyle w:val="a8"/>
        <w:numPr>
          <w:ilvl w:val="0"/>
          <w:numId w:val="2"/>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xml:space="preserve">пробел воспитания в виде </w:t>
      </w:r>
      <w:proofErr w:type="spellStart"/>
      <w:r w:rsidRPr="00647F69">
        <w:rPr>
          <w:rFonts w:ascii="Roboto" w:eastAsia="Times New Roman" w:hAnsi="Roboto" w:cs="Arial"/>
          <w:sz w:val="24"/>
          <w:szCs w:val="24"/>
          <w:lang w:eastAsia="ru-RU"/>
        </w:rPr>
        <w:t>гиперопеки</w:t>
      </w:r>
      <w:proofErr w:type="spellEnd"/>
      <w:r w:rsidRPr="00647F69">
        <w:rPr>
          <w:rFonts w:ascii="Roboto" w:eastAsia="Times New Roman" w:hAnsi="Roboto" w:cs="Arial"/>
          <w:sz w:val="24"/>
          <w:szCs w:val="24"/>
          <w:lang w:eastAsia="ru-RU"/>
        </w:rPr>
        <w:t xml:space="preserve"> (приводит к отсутствию инициативы и самостоятельности, ребенок способен самоутвердится только с помощью негативизма);</w:t>
      </w:r>
    </w:p>
    <w:p w:rsidR="00647F69" w:rsidRPr="00647F69" w:rsidRDefault="00647F69" w:rsidP="00647F69">
      <w:pPr>
        <w:pStyle w:val="a8"/>
        <w:numPr>
          <w:ilvl w:val="0"/>
          <w:numId w:val="2"/>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недостаток внимания и любви вызывает агрессию и желание привлечь к себе внимание с помощью деструктивного поведения.</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lastRenderedPageBreak/>
        <w:t>Чуткое и внимательное отношение взрослых способно преобразовать такой отрицательный опыт как негативизм в позитивизм.</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r w:rsidRPr="00647F69">
        <w:rPr>
          <w:rFonts w:ascii="Roboto" w:eastAsia="Times New Roman" w:hAnsi="Roboto" w:cs="Arial"/>
          <w:b/>
          <w:bCs/>
          <w:sz w:val="27"/>
          <w:szCs w:val="27"/>
          <w:lang w:eastAsia="ru-RU"/>
        </w:rPr>
        <w:t xml:space="preserve">Признаки негативизма     </w:t>
      </w:r>
      <w:r w:rsidRPr="00647F69">
        <w:rPr>
          <w:rFonts w:ascii="Roboto" w:eastAsia="Times New Roman" w:hAnsi="Roboto" w:cs="Arial"/>
          <w:sz w:val="24"/>
          <w:szCs w:val="24"/>
          <w:lang w:eastAsia="ru-RU"/>
        </w:rPr>
        <w:t>Психология личности выделяет следующие проявления признаков негативизма, на которые родители должны обратить внимание как можно раньше: строптивость, упрямство, протест, бунт. Эти качества характера под чутким руководством взрослых предстоит преобразовать в упорство и настойчивость, в подростковом возрасте они помогут в достижении высоких результатов в учебе, спорте, общественной жизни.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Симптомами кризиса также являются: </w:t>
      </w:r>
    </w:p>
    <w:p w:rsidR="00647F69" w:rsidRPr="00647F69" w:rsidRDefault="00647F69" w:rsidP="00647F69">
      <w:pPr>
        <w:numPr>
          <w:ilvl w:val="0"/>
          <w:numId w:val="3"/>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сниженное настроение, иногда переходящее в депрессию;</w:t>
      </w:r>
    </w:p>
    <w:p w:rsidR="00647F69" w:rsidRPr="00647F69" w:rsidRDefault="00647F69" w:rsidP="00647F69">
      <w:pPr>
        <w:numPr>
          <w:ilvl w:val="0"/>
          <w:numId w:val="3"/>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отсутствие интереса к учебе</w:t>
      </w:r>
    </w:p>
    <w:p w:rsidR="00647F69" w:rsidRPr="00647F69" w:rsidRDefault="00647F69" w:rsidP="00647F69">
      <w:pPr>
        <w:numPr>
          <w:ilvl w:val="0"/>
          <w:numId w:val="3"/>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неустойчивый эмоциональный фон;</w:t>
      </w:r>
    </w:p>
    <w:p w:rsidR="00647F69" w:rsidRPr="00647F69" w:rsidRDefault="00647F69" w:rsidP="00647F69">
      <w:pPr>
        <w:numPr>
          <w:ilvl w:val="0"/>
          <w:numId w:val="3"/>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изменение аппетита (снижение или повышение);</w:t>
      </w:r>
    </w:p>
    <w:p w:rsidR="00647F69" w:rsidRPr="00647F69" w:rsidRDefault="00647F69" w:rsidP="00647F69">
      <w:pPr>
        <w:numPr>
          <w:ilvl w:val="0"/>
          <w:numId w:val="3"/>
        </w:numPr>
        <w:spacing w:before="100" w:beforeAutospacing="1" w:after="100" w:afterAutospacing="1"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xml:space="preserve">возникновение ситуаций с </w:t>
      </w:r>
      <w:proofErr w:type="gramStart"/>
      <w:r w:rsidRPr="00647F69">
        <w:rPr>
          <w:rFonts w:ascii="Roboto" w:eastAsia="Times New Roman" w:hAnsi="Roboto" w:cs="Arial"/>
          <w:sz w:val="24"/>
          <w:szCs w:val="24"/>
          <w:lang w:eastAsia="ru-RU"/>
        </w:rPr>
        <w:t>социальной</w:t>
      </w:r>
      <w:proofErr w:type="gramEnd"/>
      <w:r w:rsidRPr="00647F69">
        <w:rPr>
          <w:rFonts w:ascii="Roboto" w:eastAsia="Times New Roman" w:hAnsi="Roboto" w:cs="Arial"/>
          <w:sz w:val="24"/>
          <w:szCs w:val="24"/>
          <w:lang w:eastAsia="ru-RU"/>
        </w:rPr>
        <w:t xml:space="preserve"> </w:t>
      </w:r>
      <w:proofErr w:type="spellStart"/>
      <w:r w:rsidRPr="00647F69">
        <w:rPr>
          <w:rFonts w:ascii="Roboto" w:eastAsia="Times New Roman" w:hAnsi="Roboto" w:cs="Arial"/>
          <w:sz w:val="24"/>
          <w:szCs w:val="24"/>
          <w:lang w:eastAsia="ru-RU"/>
        </w:rPr>
        <w:t>дезадаптацией</w:t>
      </w:r>
      <w:proofErr w:type="spellEnd"/>
      <w:r w:rsidRPr="00647F69">
        <w:rPr>
          <w:rFonts w:ascii="Roboto" w:eastAsia="Times New Roman" w:hAnsi="Roboto" w:cs="Arial"/>
          <w:sz w:val="24"/>
          <w:szCs w:val="24"/>
          <w:lang w:eastAsia="ru-RU"/>
        </w:rPr>
        <w:t>, когда ребенок избегает коллектива.</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Родители должны внимательно следить за изменением состояния, так как ранняя диагностика способствует успешной коррекции негативных симптомов.</w:t>
      </w:r>
    </w:p>
    <w:p w:rsidR="00647F69" w:rsidRPr="00647F69" w:rsidRDefault="00647F69" w:rsidP="00647F69">
      <w:pPr>
        <w:spacing w:before="100" w:beforeAutospacing="1" w:after="100" w:afterAutospacing="1" w:line="360" w:lineRule="atLeast"/>
        <w:outlineLvl w:val="2"/>
        <w:rPr>
          <w:rFonts w:ascii="Roboto" w:eastAsia="Times New Roman" w:hAnsi="Roboto" w:cs="Arial"/>
          <w:b/>
          <w:bCs/>
          <w:sz w:val="27"/>
          <w:szCs w:val="27"/>
          <w:lang w:eastAsia="ru-RU"/>
        </w:rPr>
      </w:pPr>
      <w:r w:rsidRPr="00647F69">
        <w:rPr>
          <w:rFonts w:ascii="Roboto" w:eastAsia="Times New Roman" w:hAnsi="Roboto" w:cs="Arial"/>
          <w:b/>
          <w:bCs/>
          <w:sz w:val="27"/>
          <w:szCs w:val="27"/>
          <w:lang w:eastAsia="ru-RU"/>
        </w:rPr>
        <w:t>Психологическая коррекция детского негативизма</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Родители, внимательно относящиеся к своим обязанностям, способны существенно сгладить поведенческие особенности своего ребенка. Для того</w:t>
      </w:r>
      <w:proofErr w:type="gramStart"/>
      <w:r w:rsidRPr="00647F69">
        <w:rPr>
          <w:rFonts w:ascii="Roboto" w:eastAsia="Times New Roman" w:hAnsi="Roboto" w:cs="Arial"/>
          <w:sz w:val="24"/>
          <w:szCs w:val="24"/>
          <w:lang w:eastAsia="ru-RU"/>
        </w:rPr>
        <w:t>,</w:t>
      </w:r>
      <w:proofErr w:type="gramEnd"/>
      <w:r w:rsidRPr="00647F69">
        <w:rPr>
          <w:rFonts w:ascii="Roboto" w:eastAsia="Times New Roman" w:hAnsi="Roboto" w:cs="Arial"/>
          <w:sz w:val="24"/>
          <w:szCs w:val="24"/>
          <w:lang w:eastAsia="ru-RU"/>
        </w:rPr>
        <w:t xml:space="preserve"> чтобы пережить трудности переходных периодов придется запастись терпением и работать не только с недостатками ребенка, но и со своими собственными.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r w:rsidRPr="00647F69">
        <w:rPr>
          <w:rFonts w:ascii="Roboto" w:eastAsia="Times New Roman" w:hAnsi="Roboto" w:cs="Arial"/>
          <w:b/>
          <w:bCs/>
          <w:sz w:val="27"/>
          <w:szCs w:val="27"/>
          <w:lang w:eastAsia="ru-RU"/>
        </w:rPr>
        <w:t xml:space="preserve">1 совет   </w:t>
      </w:r>
      <w:r w:rsidRPr="00647F69">
        <w:rPr>
          <w:rFonts w:ascii="Roboto" w:eastAsia="Times New Roman" w:hAnsi="Roboto" w:cs="Arial"/>
          <w:sz w:val="24"/>
          <w:szCs w:val="24"/>
          <w:lang w:eastAsia="ru-RU"/>
        </w:rPr>
        <w:t>Первое, что необходимо усвоить взрослым людям – в любой ситуации следует сохранять спокойствие. Даже при постоянной конфронтации потребуется уравновешенность. Чем агрессивнее ведут себя родители и педагоги, тем сильнее заостряется проблема поведения ребенка. В самых неблагоприятных ситуациях можно ожидать суицидных действий или открытой агрессии, направленной на окружающих.</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xml:space="preserve"> Как бы трудно не было, нужно продолжать любить свое дитя. Только то, что противоположно негативизму, может дать положительный результат. Деструктивный тип поведения взрослого человека способен только усугубить сложившуюся ситуацию, что приведет к </w:t>
      </w:r>
      <w:proofErr w:type="gramStart"/>
      <w:r w:rsidRPr="00647F69">
        <w:rPr>
          <w:rFonts w:ascii="Roboto" w:eastAsia="Times New Roman" w:hAnsi="Roboto" w:cs="Arial"/>
          <w:sz w:val="24"/>
          <w:szCs w:val="24"/>
          <w:lang w:eastAsia="ru-RU"/>
        </w:rPr>
        <w:t>неминуемой</w:t>
      </w:r>
      <w:proofErr w:type="gramEnd"/>
      <w:r w:rsidRPr="00647F69">
        <w:rPr>
          <w:rFonts w:ascii="Roboto" w:eastAsia="Times New Roman" w:hAnsi="Roboto" w:cs="Arial"/>
          <w:sz w:val="24"/>
          <w:szCs w:val="24"/>
          <w:lang w:eastAsia="ru-RU"/>
        </w:rPr>
        <w:t xml:space="preserve"> </w:t>
      </w:r>
      <w:proofErr w:type="spellStart"/>
      <w:r w:rsidRPr="00647F69">
        <w:rPr>
          <w:rFonts w:ascii="Roboto" w:eastAsia="Times New Roman" w:hAnsi="Roboto" w:cs="Arial"/>
          <w:sz w:val="24"/>
          <w:szCs w:val="24"/>
          <w:lang w:eastAsia="ru-RU"/>
        </w:rPr>
        <w:t>десоциализации</w:t>
      </w:r>
      <w:proofErr w:type="spellEnd"/>
      <w:r w:rsidRPr="00647F69">
        <w:rPr>
          <w:rFonts w:ascii="Roboto" w:eastAsia="Times New Roman" w:hAnsi="Roboto" w:cs="Arial"/>
          <w:sz w:val="24"/>
          <w:szCs w:val="24"/>
          <w:lang w:eastAsia="ru-RU"/>
        </w:rPr>
        <w:t xml:space="preserve"> ребенка.</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Следует категорически исключить любые способы насилия над личностью ребенка. Физическое и психологическое подавление негативизма еще более ухудшают ситуацию. Даже если на время удалось сломить сопротивление воле родителей и педагогов, в дальнейшем ситуация неминуемо повториться и произойдут глубинные изменения личности.</w:t>
      </w:r>
    </w:p>
    <w:p w:rsidR="00647F69" w:rsidRPr="00647F69" w:rsidRDefault="00647F69" w:rsidP="00647F69">
      <w:pPr>
        <w:spacing w:before="100" w:beforeAutospacing="1" w:after="100" w:afterAutospacing="1" w:line="360" w:lineRule="atLeast"/>
        <w:outlineLvl w:val="2"/>
        <w:rPr>
          <w:rFonts w:ascii="Roboto" w:eastAsia="Times New Roman" w:hAnsi="Roboto" w:cs="Arial"/>
          <w:sz w:val="24"/>
          <w:szCs w:val="24"/>
          <w:lang w:eastAsia="ru-RU"/>
        </w:rPr>
      </w:pPr>
      <w:r w:rsidRPr="00647F69">
        <w:rPr>
          <w:rFonts w:ascii="Roboto" w:eastAsia="Times New Roman" w:hAnsi="Roboto" w:cs="Arial"/>
          <w:b/>
          <w:bCs/>
          <w:sz w:val="27"/>
          <w:szCs w:val="27"/>
          <w:lang w:eastAsia="ru-RU"/>
        </w:rPr>
        <w:lastRenderedPageBreak/>
        <w:t>2 совет</w:t>
      </w:r>
      <w:proofErr w:type="gramStart"/>
      <w:r w:rsidRPr="00647F69">
        <w:rPr>
          <w:rFonts w:ascii="Roboto" w:eastAsia="Times New Roman" w:hAnsi="Roboto" w:cs="Arial"/>
          <w:b/>
          <w:bCs/>
          <w:sz w:val="27"/>
          <w:szCs w:val="27"/>
          <w:lang w:eastAsia="ru-RU"/>
        </w:rPr>
        <w:t xml:space="preserve">    </w:t>
      </w:r>
      <w:r w:rsidRPr="00647F69">
        <w:rPr>
          <w:rFonts w:ascii="Roboto" w:eastAsia="Times New Roman" w:hAnsi="Roboto" w:cs="Arial"/>
          <w:sz w:val="24"/>
          <w:szCs w:val="24"/>
          <w:lang w:eastAsia="ru-RU"/>
        </w:rPr>
        <w:t>Д</w:t>
      </w:r>
      <w:proofErr w:type="gramEnd"/>
      <w:r w:rsidRPr="00647F69">
        <w:rPr>
          <w:rFonts w:ascii="Roboto" w:eastAsia="Times New Roman" w:hAnsi="Roboto" w:cs="Arial"/>
          <w:sz w:val="24"/>
          <w:szCs w:val="24"/>
          <w:lang w:eastAsia="ru-RU"/>
        </w:rPr>
        <w:t>ля того чтобы сгладить негативные проявления кризисных периодов в жизни ребенка, родителям придется проводить со своим малышом достаточно времени, чтобы наладить дружеские отношения и взаимопонимание. Острые конфликтные ситуации возникают на фоне отчужденности, которая порой развивается из-за занятости взрослых людей своими проблемами.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Чтобы ребенок чувствовал психологическую поддержку и присутствие родных людей, с малышами нужно читать сказки, обсуждая при этом действия и поступки любимых героев. Так можно сформировать положительные стереотипы поведения, которые не позволят в сложные периоды жизни совершать неблаговидные поступки. Положительный результат принесет совместное посещение концертов, театральных постановок, а также прогулки, туристические поездки.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Родители должны с детства уметь разговаривать с ребенком на волнующие его темы, чтобы он не чувствовал себя одиноким перед лицом жизненных трудностей.</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r w:rsidRPr="00647F69">
        <w:rPr>
          <w:rFonts w:ascii="Roboto" w:eastAsia="Times New Roman" w:hAnsi="Roboto" w:cs="Arial"/>
          <w:b/>
          <w:bCs/>
          <w:sz w:val="27"/>
          <w:szCs w:val="27"/>
          <w:lang w:eastAsia="ru-RU"/>
        </w:rPr>
        <w:t xml:space="preserve">3 совет    </w:t>
      </w:r>
      <w:r w:rsidRPr="00647F69">
        <w:rPr>
          <w:rFonts w:ascii="Roboto" w:eastAsia="Times New Roman" w:hAnsi="Roboto" w:cs="Arial"/>
          <w:sz w:val="24"/>
          <w:szCs w:val="24"/>
          <w:lang w:eastAsia="ru-RU"/>
        </w:rPr>
        <w:t>Недостатки конфликтов и проблем необходимо научиться преобразовывать в позитив. Для этого нужно вместе с ребенком разбирать ошибки в поведении и извлекать уроки, даже из самых неприятных ситуаций. Для того чтобы пришло осознание своей неправоты, следует учить ребенка представлять себя на месте того, кого он обидел.</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Очень важно научить свое дитя не чувствовать себя жертвой ситуации, а брать ответственность за свои поступки и их последствия.</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w:t>
      </w:r>
      <w:r w:rsidRPr="00647F69">
        <w:rPr>
          <w:rFonts w:ascii="Roboto" w:eastAsia="Times New Roman" w:hAnsi="Roboto" w:cs="Arial"/>
          <w:b/>
          <w:bCs/>
          <w:sz w:val="27"/>
          <w:szCs w:val="27"/>
          <w:lang w:eastAsia="ru-RU"/>
        </w:rPr>
        <w:t>4 совет</w:t>
      </w:r>
      <w:proofErr w:type="gramStart"/>
      <w:r w:rsidRPr="00647F69">
        <w:rPr>
          <w:rFonts w:ascii="Roboto" w:eastAsia="Times New Roman" w:hAnsi="Roboto" w:cs="Arial"/>
          <w:b/>
          <w:bCs/>
          <w:sz w:val="27"/>
          <w:szCs w:val="27"/>
          <w:lang w:eastAsia="ru-RU"/>
        </w:rPr>
        <w:t xml:space="preserve">    </w:t>
      </w:r>
      <w:r w:rsidRPr="00647F69">
        <w:rPr>
          <w:rFonts w:ascii="Roboto" w:eastAsia="Times New Roman" w:hAnsi="Roboto" w:cs="Arial"/>
          <w:sz w:val="24"/>
          <w:szCs w:val="24"/>
          <w:lang w:eastAsia="ru-RU"/>
        </w:rPr>
        <w:t>Ч</w:t>
      </w:r>
      <w:proofErr w:type="gramEnd"/>
      <w:r w:rsidRPr="00647F69">
        <w:rPr>
          <w:rFonts w:ascii="Roboto" w:eastAsia="Times New Roman" w:hAnsi="Roboto" w:cs="Arial"/>
          <w:sz w:val="24"/>
          <w:szCs w:val="24"/>
          <w:lang w:eastAsia="ru-RU"/>
        </w:rPr>
        <w:t>тобы справиться с проявлениями негативизма, родителям придется проявить максимум изобретательности. Для того чтобы добиться желаемого действия, бесполезно давить на ребенка и принуждать. Необходимо создать такую ситуацию, чтобы инициатива исходила от него самого. В данном случае останется на высоте его самооценка, проявится самостоятельность.</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Часто возникает ситуация, когда малыш или подросток не хочет одеваться по погоде, это может быть ежедневным источником конфликтов. Чтобы бесплодно не дискутировать по этому поводу, стоит позволить один раз замерзнуть и переболеть. Таким образом, придет опыт через неприятную ситуацию, который вряд ли захочется пережить еще раз.</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xml:space="preserve"> Следует избегать ситуаций, когда ребенку с помощью родительского авторитета навязывается своя точка зрения и модель поведения. Неразрешенный кризис трехлетнего возраста обязательно проявится остро и непримиримо в </w:t>
      </w:r>
      <w:hyperlink r:id="rId8" w:history="1">
        <w:r w:rsidRPr="00647F69">
          <w:rPr>
            <w:rFonts w:ascii="Roboto" w:eastAsia="Times New Roman" w:hAnsi="Roboto" w:cs="Arial"/>
            <w:sz w:val="24"/>
            <w:szCs w:val="24"/>
            <w:lang w:eastAsia="ru-RU"/>
          </w:rPr>
          <w:t>подростковом периоде</w:t>
        </w:r>
      </w:hyperlink>
      <w:r w:rsidRPr="00647F69">
        <w:rPr>
          <w:rFonts w:ascii="Roboto" w:eastAsia="Times New Roman" w:hAnsi="Roboto" w:cs="Arial"/>
          <w:sz w:val="24"/>
          <w:szCs w:val="24"/>
          <w:lang w:eastAsia="ru-RU"/>
        </w:rPr>
        <w:t>, поэтому работать над проблемами ребенка нужно постоянно в процессе воспитания, а не только в момент взрывной ситуации.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В сложных случаях, когда не получается договориться, нужно переключиться и отвлечь внимание. Следует принять истину, что в споре необязательно кому-то стать победителем. Иногда лучше обходить острые углы и сохранять мир и спокойствие. Возможно, что через некоторое время спорный вопрос разрешится без обострения обстановки.</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lastRenderedPageBreak/>
        <w:t> </w:t>
      </w:r>
      <w:r w:rsidRPr="00647F69">
        <w:rPr>
          <w:rFonts w:ascii="Roboto" w:eastAsia="Times New Roman" w:hAnsi="Roboto" w:cs="Arial"/>
          <w:b/>
          <w:bCs/>
          <w:sz w:val="27"/>
          <w:szCs w:val="27"/>
          <w:lang w:eastAsia="ru-RU"/>
        </w:rPr>
        <w:t xml:space="preserve">5 совет    </w:t>
      </w:r>
      <w:r w:rsidRPr="00647F69">
        <w:rPr>
          <w:rFonts w:ascii="Roboto" w:eastAsia="Times New Roman" w:hAnsi="Roboto" w:cs="Arial"/>
          <w:sz w:val="24"/>
          <w:szCs w:val="24"/>
          <w:lang w:eastAsia="ru-RU"/>
        </w:rPr>
        <w:t>Сложные конфликты, которые не удается разрешить в домашних условиях, потребуют обращения за помощью к профильному специалисту – психологу или психотерапевту. Бывают ситуации, когда пожелания и рекомендации для преодоления негативизма воспринимаются, если они исходят от постороннего человека с высоким уровнем квалификации. Не стоит бояться вмешательства в свою жизнь постороннего человека, так как замалчивание проблемы только обостряет ее.</w:t>
      </w:r>
    </w:p>
    <w:p w:rsidR="00647F69" w:rsidRPr="00647F69" w:rsidRDefault="00647F69" w:rsidP="00647F69">
      <w:pPr>
        <w:spacing w:after="375" w:line="360" w:lineRule="atLeast"/>
        <w:rPr>
          <w:rFonts w:ascii="Roboto" w:eastAsia="Times New Roman" w:hAnsi="Roboto" w:cs="Arial"/>
          <w:sz w:val="24"/>
          <w:szCs w:val="24"/>
          <w:lang w:eastAsia="ru-RU"/>
        </w:rPr>
      </w:pPr>
      <w:r w:rsidRPr="00647F69">
        <w:rPr>
          <w:rFonts w:ascii="Roboto" w:eastAsia="Times New Roman" w:hAnsi="Roboto" w:cs="Arial"/>
          <w:sz w:val="24"/>
          <w:szCs w:val="24"/>
          <w:lang w:eastAsia="ru-RU"/>
        </w:rPr>
        <w:t> С коррекцией негативизма и деструктивного поведения не стоит затягивать, так как существует риск формирования отрицательных черт характера, которые в дальнейшем помешают полноценному развитию личности.</w:t>
      </w:r>
    </w:p>
    <w:p w:rsidR="00EA1C04" w:rsidRPr="00647F69" w:rsidRDefault="00EA1C04"/>
    <w:sectPr w:rsidR="00EA1C04" w:rsidRPr="00647F69" w:rsidSect="00647F69">
      <w:pgSz w:w="11906" w:h="16838"/>
      <w:pgMar w:top="567"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0779E"/>
    <w:multiLevelType w:val="hybridMultilevel"/>
    <w:tmpl w:val="5D66970A"/>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45F057F9"/>
    <w:multiLevelType w:val="multilevel"/>
    <w:tmpl w:val="8926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0E477B"/>
    <w:multiLevelType w:val="multilevel"/>
    <w:tmpl w:val="0A2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52658"/>
    <w:multiLevelType w:val="multilevel"/>
    <w:tmpl w:val="9112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0A"/>
    <w:rsid w:val="00647F69"/>
    <w:rsid w:val="00A0230A"/>
    <w:rsid w:val="00BC2E60"/>
    <w:rsid w:val="00E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60"/>
  </w:style>
  <w:style w:type="paragraph" w:styleId="2">
    <w:name w:val="heading 2"/>
    <w:basedOn w:val="a"/>
    <w:next w:val="a"/>
    <w:link w:val="20"/>
    <w:uiPriority w:val="9"/>
    <w:unhideWhenUsed/>
    <w:qFormat/>
    <w:rsid w:val="00BC2E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C2E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E6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C2E60"/>
    <w:rPr>
      <w:rFonts w:asciiTheme="majorHAnsi" w:eastAsiaTheme="majorEastAsia" w:hAnsiTheme="majorHAnsi" w:cstheme="majorBidi"/>
      <w:b/>
      <w:bCs/>
      <w:color w:val="5B9BD5" w:themeColor="accent1"/>
    </w:rPr>
  </w:style>
  <w:style w:type="paragraph" w:styleId="a3">
    <w:name w:val="Title"/>
    <w:basedOn w:val="a"/>
    <w:next w:val="a"/>
    <w:link w:val="a4"/>
    <w:uiPriority w:val="10"/>
    <w:qFormat/>
    <w:rsid w:val="00BC2E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BC2E60"/>
    <w:rPr>
      <w:rFonts w:asciiTheme="majorHAnsi" w:eastAsiaTheme="majorEastAsia" w:hAnsiTheme="majorHAnsi" w:cstheme="majorBidi"/>
      <w:color w:val="323E4F" w:themeColor="text2" w:themeShade="BF"/>
      <w:spacing w:val="5"/>
      <w:kern w:val="28"/>
      <w:sz w:val="52"/>
      <w:szCs w:val="52"/>
    </w:rPr>
  </w:style>
  <w:style w:type="paragraph" w:styleId="a5">
    <w:name w:val="No Spacing"/>
    <w:uiPriority w:val="1"/>
    <w:qFormat/>
    <w:rsid w:val="00BC2E60"/>
    <w:pPr>
      <w:spacing w:after="0" w:line="240" w:lineRule="auto"/>
    </w:pPr>
  </w:style>
  <w:style w:type="paragraph" w:styleId="a6">
    <w:name w:val="Balloon Text"/>
    <w:basedOn w:val="a"/>
    <w:link w:val="a7"/>
    <w:uiPriority w:val="99"/>
    <w:semiHidden/>
    <w:unhideWhenUsed/>
    <w:rsid w:val="00647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F69"/>
    <w:rPr>
      <w:rFonts w:ascii="Tahoma" w:hAnsi="Tahoma" w:cs="Tahoma"/>
      <w:sz w:val="16"/>
      <w:szCs w:val="16"/>
    </w:rPr>
  </w:style>
  <w:style w:type="paragraph" w:styleId="a8">
    <w:name w:val="List Paragraph"/>
    <w:basedOn w:val="a"/>
    <w:uiPriority w:val="34"/>
    <w:qFormat/>
    <w:rsid w:val="00647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60"/>
  </w:style>
  <w:style w:type="paragraph" w:styleId="2">
    <w:name w:val="heading 2"/>
    <w:basedOn w:val="a"/>
    <w:next w:val="a"/>
    <w:link w:val="20"/>
    <w:uiPriority w:val="9"/>
    <w:unhideWhenUsed/>
    <w:qFormat/>
    <w:rsid w:val="00BC2E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BC2E60"/>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2E6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BC2E60"/>
    <w:rPr>
      <w:rFonts w:asciiTheme="majorHAnsi" w:eastAsiaTheme="majorEastAsia" w:hAnsiTheme="majorHAnsi" w:cstheme="majorBidi"/>
      <w:b/>
      <w:bCs/>
      <w:color w:val="5B9BD5" w:themeColor="accent1"/>
    </w:rPr>
  </w:style>
  <w:style w:type="paragraph" w:styleId="a3">
    <w:name w:val="Title"/>
    <w:basedOn w:val="a"/>
    <w:next w:val="a"/>
    <w:link w:val="a4"/>
    <w:uiPriority w:val="10"/>
    <w:qFormat/>
    <w:rsid w:val="00BC2E6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BC2E60"/>
    <w:rPr>
      <w:rFonts w:asciiTheme="majorHAnsi" w:eastAsiaTheme="majorEastAsia" w:hAnsiTheme="majorHAnsi" w:cstheme="majorBidi"/>
      <w:color w:val="323E4F" w:themeColor="text2" w:themeShade="BF"/>
      <w:spacing w:val="5"/>
      <w:kern w:val="28"/>
      <w:sz w:val="52"/>
      <w:szCs w:val="52"/>
    </w:rPr>
  </w:style>
  <w:style w:type="paragraph" w:styleId="a5">
    <w:name w:val="No Spacing"/>
    <w:uiPriority w:val="1"/>
    <w:qFormat/>
    <w:rsid w:val="00BC2E60"/>
    <w:pPr>
      <w:spacing w:after="0" w:line="240" w:lineRule="auto"/>
    </w:pPr>
  </w:style>
  <w:style w:type="paragraph" w:styleId="a6">
    <w:name w:val="Balloon Text"/>
    <w:basedOn w:val="a"/>
    <w:link w:val="a7"/>
    <w:uiPriority w:val="99"/>
    <w:semiHidden/>
    <w:unhideWhenUsed/>
    <w:rsid w:val="00647F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7F69"/>
    <w:rPr>
      <w:rFonts w:ascii="Tahoma" w:hAnsi="Tahoma" w:cs="Tahoma"/>
      <w:sz w:val="16"/>
      <w:szCs w:val="16"/>
    </w:rPr>
  </w:style>
  <w:style w:type="paragraph" w:styleId="a8">
    <w:name w:val="List Paragraph"/>
    <w:basedOn w:val="a"/>
    <w:uiPriority w:val="34"/>
    <w:qFormat/>
    <w:rsid w:val="0064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8656">
      <w:bodyDiv w:val="1"/>
      <w:marLeft w:val="0"/>
      <w:marRight w:val="0"/>
      <w:marTop w:val="0"/>
      <w:marBottom w:val="0"/>
      <w:divBdr>
        <w:top w:val="none" w:sz="0" w:space="0" w:color="auto"/>
        <w:left w:val="none" w:sz="0" w:space="0" w:color="auto"/>
        <w:bottom w:val="none" w:sz="0" w:space="0" w:color="auto"/>
        <w:right w:val="none" w:sz="0" w:space="0" w:color="auto"/>
      </w:divBdr>
      <w:divsChild>
        <w:div w:id="1551575024">
          <w:marLeft w:val="0"/>
          <w:marRight w:val="0"/>
          <w:marTop w:val="0"/>
          <w:marBottom w:val="0"/>
          <w:divBdr>
            <w:top w:val="none" w:sz="0" w:space="0" w:color="auto"/>
            <w:left w:val="none" w:sz="0" w:space="0" w:color="auto"/>
            <w:bottom w:val="none" w:sz="0" w:space="0" w:color="auto"/>
            <w:right w:val="none" w:sz="0" w:space="0" w:color="auto"/>
          </w:divBdr>
          <w:divsChild>
            <w:div w:id="1307126299">
              <w:marLeft w:val="0"/>
              <w:marRight w:val="0"/>
              <w:marTop w:val="0"/>
              <w:marBottom w:val="0"/>
              <w:divBdr>
                <w:top w:val="none" w:sz="0" w:space="0" w:color="auto"/>
                <w:left w:val="none" w:sz="0" w:space="0" w:color="auto"/>
                <w:bottom w:val="none" w:sz="0" w:space="0" w:color="auto"/>
                <w:right w:val="none" w:sz="0" w:space="0" w:color="auto"/>
              </w:divBdr>
              <w:divsChild>
                <w:div w:id="402220818">
                  <w:marLeft w:val="0"/>
                  <w:marRight w:val="0"/>
                  <w:marTop w:val="0"/>
                  <w:marBottom w:val="0"/>
                  <w:divBdr>
                    <w:top w:val="none" w:sz="0" w:space="0" w:color="auto"/>
                    <w:left w:val="none" w:sz="0" w:space="0" w:color="auto"/>
                    <w:bottom w:val="none" w:sz="0" w:space="0" w:color="auto"/>
                    <w:right w:val="none" w:sz="0" w:space="0" w:color="auto"/>
                  </w:divBdr>
                  <w:divsChild>
                    <w:div w:id="2029527770">
                      <w:marLeft w:val="0"/>
                      <w:marRight w:val="0"/>
                      <w:marTop w:val="0"/>
                      <w:marBottom w:val="0"/>
                      <w:divBdr>
                        <w:top w:val="none" w:sz="0" w:space="0" w:color="auto"/>
                        <w:left w:val="none" w:sz="0" w:space="0" w:color="auto"/>
                        <w:bottom w:val="none" w:sz="0" w:space="0" w:color="auto"/>
                        <w:right w:val="none" w:sz="0" w:space="0" w:color="auto"/>
                      </w:divBdr>
                      <w:divsChild>
                        <w:div w:id="84500703">
                          <w:marLeft w:val="0"/>
                          <w:marRight w:val="0"/>
                          <w:marTop w:val="0"/>
                          <w:marBottom w:val="0"/>
                          <w:divBdr>
                            <w:top w:val="none" w:sz="0" w:space="0" w:color="auto"/>
                            <w:left w:val="none" w:sz="0" w:space="0" w:color="auto"/>
                            <w:bottom w:val="none" w:sz="0" w:space="0" w:color="auto"/>
                            <w:right w:val="none" w:sz="0" w:space="0" w:color="auto"/>
                          </w:divBdr>
                          <w:divsChild>
                            <w:div w:id="1989704162">
                              <w:marLeft w:val="0"/>
                              <w:marRight w:val="0"/>
                              <w:marTop w:val="0"/>
                              <w:marBottom w:val="0"/>
                              <w:divBdr>
                                <w:top w:val="none" w:sz="0" w:space="0" w:color="auto"/>
                                <w:left w:val="none" w:sz="0" w:space="0" w:color="auto"/>
                                <w:bottom w:val="none" w:sz="0" w:space="0" w:color="auto"/>
                                <w:right w:val="none" w:sz="0" w:space="0" w:color="auto"/>
                              </w:divBdr>
                              <w:divsChild>
                                <w:div w:id="2245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llo.ru/vospitanie/vozrast/krizis-perehodnogo-vozrasta/" TargetMode="External"/><Relationship Id="rId3" Type="http://schemas.microsoft.com/office/2007/relationships/stylesWithEffects" Target="stylesWithEffects.xml"/><Relationship Id="rId7" Type="http://schemas.openxmlformats.org/officeDocument/2006/relationships/hyperlink" Target="https://nello.ru/vospitanie/vozrast/krizis-3-l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llo.ru/vospitanie/problemy/vozrastnye-krizis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2021-01-15T10:38:00Z</dcterms:created>
  <dcterms:modified xsi:type="dcterms:W3CDTF">2021-01-15T10:38:00Z</dcterms:modified>
</cp:coreProperties>
</file>